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8CE" w:rsidRPr="00DE68CE" w:rsidRDefault="00DE68CE" w:rsidP="00DE68CE">
      <w:pPr>
        <w:jc w:val="left"/>
        <w:rPr>
          <w:rFonts w:asciiTheme="majorEastAsia" w:eastAsiaTheme="majorEastAsia" w:hAnsiTheme="majorEastAsia"/>
          <w:szCs w:val="21"/>
        </w:rPr>
      </w:pPr>
      <w:r w:rsidRPr="00DE68CE">
        <w:rPr>
          <w:rFonts w:asciiTheme="majorEastAsia" w:eastAsiaTheme="majorEastAsia" w:hAnsiTheme="majorEastAsia" w:hint="eastAsia"/>
          <w:szCs w:val="21"/>
        </w:rPr>
        <w:t>別紙</w:t>
      </w:r>
      <w:r>
        <w:rPr>
          <w:rFonts w:asciiTheme="majorEastAsia" w:eastAsiaTheme="majorEastAsia" w:hAnsiTheme="majorEastAsia" w:hint="eastAsia"/>
          <w:szCs w:val="21"/>
        </w:rPr>
        <w:t>様式４</w:t>
      </w:r>
      <w:bookmarkStart w:id="0" w:name="_GoBack"/>
      <w:bookmarkEnd w:id="0"/>
    </w:p>
    <w:p w:rsidR="00590E98" w:rsidRDefault="00B72B2C" w:rsidP="00DE68CE">
      <w:pPr>
        <w:jc w:val="center"/>
        <w:rPr>
          <w:rFonts w:asciiTheme="majorEastAsia" w:eastAsiaTheme="majorEastAsia" w:hAnsiTheme="majorEastAsia"/>
        </w:rPr>
      </w:pPr>
      <w:r>
        <w:rPr>
          <w:rFonts w:asciiTheme="majorEastAsia" w:eastAsiaTheme="majorEastAsia" w:hAnsiTheme="majorEastAsia" w:hint="eastAsia"/>
          <w:b/>
          <w:sz w:val="24"/>
        </w:rPr>
        <w:t>事業概要及び機械等の規模決定根拠等</w:t>
      </w:r>
    </w:p>
    <w:tbl>
      <w:tblPr>
        <w:tblStyle w:val="a3"/>
        <w:tblW w:w="0" w:type="auto"/>
        <w:tblLook w:val="04A0" w:firstRow="1" w:lastRow="0" w:firstColumn="1" w:lastColumn="0" w:noHBand="0" w:noVBand="1"/>
      </w:tblPr>
      <w:tblGrid>
        <w:gridCol w:w="1980"/>
        <w:gridCol w:w="2155"/>
        <w:gridCol w:w="2520"/>
        <w:gridCol w:w="2340"/>
      </w:tblGrid>
      <w:tr w:rsidR="00590E98">
        <w:tc>
          <w:tcPr>
            <w:tcW w:w="1980" w:type="dxa"/>
          </w:tcPr>
          <w:p w:rsidR="00590E98" w:rsidRDefault="00B72B2C">
            <w:pPr>
              <w:rPr>
                <w:rFonts w:asciiTheme="majorEastAsia" w:eastAsiaTheme="majorEastAsia" w:hAnsiTheme="majorEastAsia"/>
              </w:rPr>
            </w:pPr>
            <w:r>
              <w:rPr>
                <w:rFonts w:asciiTheme="majorEastAsia" w:eastAsiaTheme="majorEastAsia" w:hAnsiTheme="majorEastAsia" w:hint="eastAsia"/>
              </w:rPr>
              <w:t>事業主体名</w:t>
            </w:r>
          </w:p>
        </w:tc>
        <w:tc>
          <w:tcPr>
            <w:tcW w:w="7015" w:type="dxa"/>
            <w:gridSpan w:val="3"/>
          </w:tcPr>
          <w:p w:rsidR="00590E98" w:rsidRDefault="00B72B2C">
            <w:pPr>
              <w:rPr>
                <w:rFonts w:asciiTheme="majorEastAsia" w:eastAsiaTheme="majorEastAsia" w:hAnsiTheme="majorEastAsia"/>
              </w:rPr>
            </w:pPr>
            <w:r>
              <w:rPr>
                <w:rFonts w:asciiTheme="majorEastAsia" w:eastAsiaTheme="majorEastAsia" w:hAnsiTheme="majorEastAsia" w:hint="eastAsia"/>
              </w:rPr>
              <w:t xml:space="preserve">名称：　　　　　　</w:t>
            </w:r>
            <w:r>
              <w:rPr>
                <w:rFonts w:asciiTheme="majorEastAsia" w:eastAsiaTheme="majorEastAsia" w:hAnsiTheme="majorEastAsia"/>
              </w:rPr>
              <w:t xml:space="preserve">　　　　　　　　　　　　</w:t>
            </w:r>
            <w:r>
              <w:rPr>
                <w:rFonts w:asciiTheme="majorEastAsia" w:eastAsiaTheme="majorEastAsia" w:hAnsiTheme="majorEastAsia" w:hint="eastAsia"/>
              </w:rPr>
              <w:t>（認定農業者　　名）</w:t>
            </w:r>
          </w:p>
          <w:p w:rsidR="00590E98" w:rsidRDefault="00B72B2C">
            <w:pPr>
              <w:rPr>
                <w:rFonts w:asciiTheme="majorEastAsia" w:eastAsiaTheme="majorEastAsia" w:hAnsiTheme="majorEastAsia"/>
              </w:rPr>
            </w:pPr>
            <w:r>
              <w:rPr>
                <w:rFonts w:asciiTheme="majorEastAsia" w:eastAsiaTheme="majorEastAsia" w:hAnsiTheme="majorEastAsia"/>
              </w:rPr>
              <w:t>人・農地プランの位置付け：</w:t>
            </w:r>
          </w:p>
        </w:tc>
      </w:tr>
      <w:tr w:rsidR="00590E98">
        <w:tc>
          <w:tcPr>
            <w:tcW w:w="1980" w:type="dxa"/>
          </w:tcPr>
          <w:p w:rsidR="00590E98" w:rsidRDefault="00B72B2C">
            <w:pPr>
              <w:rPr>
                <w:rFonts w:asciiTheme="majorEastAsia" w:eastAsiaTheme="majorEastAsia" w:hAnsiTheme="majorEastAsia"/>
              </w:rPr>
            </w:pPr>
            <w:r>
              <w:rPr>
                <w:rFonts w:asciiTheme="majorEastAsia" w:eastAsiaTheme="majorEastAsia" w:hAnsiTheme="majorEastAsia" w:hint="eastAsia"/>
              </w:rPr>
              <w:t>事 業 量</w:t>
            </w:r>
          </w:p>
        </w:tc>
        <w:tc>
          <w:tcPr>
            <w:tcW w:w="7015" w:type="dxa"/>
            <w:gridSpan w:val="3"/>
          </w:tcPr>
          <w:p w:rsidR="00590E98" w:rsidRDefault="00B72B2C">
            <w:pPr>
              <w:rPr>
                <w:rFonts w:asciiTheme="majorEastAsia" w:eastAsiaTheme="majorEastAsia" w:hAnsiTheme="majorEastAsia"/>
                <w:sz w:val="18"/>
                <w:szCs w:val="18"/>
              </w:rPr>
            </w:pPr>
            <w:r>
              <w:rPr>
                <w:rFonts w:asciiTheme="majorEastAsia" w:eastAsiaTheme="majorEastAsia" w:hAnsiTheme="majorEastAsia"/>
                <w:sz w:val="18"/>
                <w:szCs w:val="18"/>
              </w:rPr>
              <w:t>機械・施設名（台数、面積等）</w:t>
            </w:r>
            <w:r>
              <w:rPr>
                <w:rFonts w:asciiTheme="majorEastAsia" w:eastAsiaTheme="majorEastAsia" w:hAnsiTheme="majorEastAsia" w:hint="eastAsia"/>
                <w:sz w:val="18"/>
                <w:szCs w:val="18"/>
              </w:rPr>
              <w:t xml:space="preserve">　　　</w:t>
            </w:r>
          </w:p>
          <w:p w:rsidR="00590E98" w:rsidRDefault="00590E98">
            <w:pPr>
              <w:rPr>
                <w:rFonts w:asciiTheme="majorEastAsia" w:eastAsiaTheme="majorEastAsia" w:hAnsiTheme="majorEastAsia"/>
              </w:rPr>
            </w:pPr>
          </w:p>
          <w:p w:rsidR="00590E98" w:rsidRDefault="00590E98">
            <w:pPr>
              <w:rPr>
                <w:rFonts w:asciiTheme="majorEastAsia" w:eastAsiaTheme="majorEastAsia" w:hAnsiTheme="majorEastAsia"/>
              </w:rPr>
            </w:pPr>
          </w:p>
        </w:tc>
      </w:tr>
      <w:tr w:rsidR="00590E98">
        <w:tc>
          <w:tcPr>
            <w:tcW w:w="1980" w:type="dxa"/>
          </w:tcPr>
          <w:p w:rsidR="00590E98" w:rsidRDefault="00B72B2C">
            <w:pPr>
              <w:rPr>
                <w:rFonts w:asciiTheme="majorEastAsia" w:eastAsiaTheme="majorEastAsia" w:hAnsiTheme="majorEastAsia"/>
              </w:rPr>
            </w:pPr>
            <w:r>
              <w:rPr>
                <w:rFonts w:asciiTheme="majorEastAsia" w:eastAsiaTheme="majorEastAsia" w:hAnsiTheme="majorEastAsia" w:hint="eastAsia"/>
              </w:rPr>
              <w:t>受益面積</w:t>
            </w:r>
          </w:p>
        </w:tc>
        <w:tc>
          <w:tcPr>
            <w:tcW w:w="7015" w:type="dxa"/>
            <w:gridSpan w:val="3"/>
          </w:tcPr>
          <w:p w:rsidR="00590E98" w:rsidRDefault="00B72B2C">
            <w:pPr>
              <w:rPr>
                <w:rFonts w:asciiTheme="majorEastAsia" w:eastAsiaTheme="majorEastAsia" w:hAnsiTheme="majorEastAsia"/>
                <w:sz w:val="18"/>
                <w:szCs w:val="18"/>
              </w:rPr>
            </w:pPr>
            <w:r>
              <w:rPr>
                <w:rFonts w:asciiTheme="majorEastAsia" w:eastAsiaTheme="majorEastAsia" w:hAnsiTheme="majorEastAsia" w:hint="eastAsia"/>
                <w:sz w:val="18"/>
                <w:szCs w:val="18"/>
              </w:rPr>
              <w:t>(茨城県特定高性能農業機械導入指針の下限面積があるものはそれを上回ること)</w:t>
            </w:r>
          </w:p>
          <w:p w:rsidR="00590E98" w:rsidRDefault="00B72B2C">
            <w:pPr>
              <w:ind w:firstLineChars="600" w:firstLine="1260"/>
              <w:rPr>
                <w:rFonts w:asciiTheme="majorEastAsia" w:eastAsiaTheme="majorEastAsia" w:hAnsiTheme="majorEastAsia"/>
              </w:rPr>
            </w:pPr>
            <w:r>
              <w:rPr>
                <w:rFonts w:asciiTheme="majorEastAsia" w:eastAsiaTheme="majorEastAsia" w:hAnsiTheme="majorEastAsia"/>
              </w:rPr>
              <w:t>ha</w:t>
            </w:r>
            <w:r>
              <w:rPr>
                <w:rFonts w:asciiTheme="majorEastAsia" w:eastAsiaTheme="majorEastAsia" w:hAnsiTheme="majorEastAsia" w:hint="eastAsia"/>
              </w:rPr>
              <w:t>（経営面積等について、市町で必ず確認。）</w:t>
            </w:r>
          </w:p>
        </w:tc>
      </w:tr>
      <w:tr w:rsidR="00590E98">
        <w:tc>
          <w:tcPr>
            <w:tcW w:w="1980" w:type="dxa"/>
          </w:tcPr>
          <w:p w:rsidR="00590E98" w:rsidRDefault="00B72B2C">
            <w:pPr>
              <w:rPr>
                <w:rFonts w:asciiTheme="majorEastAsia" w:eastAsiaTheme="majorEastAsia" w:hAnsiTheme="majorEastAsia"/>
              </w:rPr>
            </w:pPr>
            <w:r>
              <w:rPr>
                <w:rFonts w:asciiTheme="majorEastAsia" w:eastAsiaTheme="majorEastAsia" w:hAnsiTheme="majorEastAsia" w:hint="eastAsia"/>
              </w:rPr>
              <w:t>受益農家戸数</w:t>
            </w:r>
          </w:p>
        </w:tc>
        <w:tc>
          <w:tcPr>
            <w:tcW w:w="7015" w:type="dxa"/>
            <w:gridSpan w:val="3"/>
          </w:tcPr>
          <w:p w:rsidR="00590E98" w:rsidRDefault="00B72B2C">
            <w:pPr>
              <w:ind w:firstLineChars="400" w:firstLine="840"/>
              <w:rPr>
                <w:rFonts w:asciiTheme="majorEastAsia" w:eastAsiaTheme="majorEastAsia" w:hAnsiTheme="majorEastAsia"/>
              </w:rPr>
            </w:pPr>
            <w:r>
              <w:rPr>
                <w:rFonts w:asciiTheme="majorEastAsia" w:eastAsiaTheme="majorEastAsia" w:hAnsiTheme="majorEastAsia" w:hint="eastAsia"/>
              </w:rPr>
              <w:t xml:space="preserve">　　戸</w:t>
            </w:r>
          </w:p>
        </w:tc>
      </w:tr>
      <w:tr w:rsidR="00590E98">
        <w:trPr>
          <w:trHeight w:val="1380"/>
        </w:trPr>
        <w:tc>
          <w:tcPr>
            <w:tcW w:w="1980" w:type="dxa"/>
          </w:tcPr>
          <w:p w:rsidR="00590E98" w:rsidRDefault="00B72B2C">
            <w:pPr>
              <w:rPr>
                <w:rFonts w:asciiTheme="majorEastAsia" w:eastAsiaTheme="majorEastAsia" w:hAnsiTheme="majorEastAsia"/>
              </w:rPr>
            </w:pPr>
            <w:r>
              <w:rPr>
                <w:rFonts w:asciiTheme="majorEastAsia" w:eastAsiaTheme="majorEastAsia" w:hAnsiTheme="majorEastAsia"/>
              </w:rPr>
              <w:t>規模決定</w:t>
            </w:r>
            <w:r>
              <w:rPr>
                <w:rFonts w:asciiTheme="majorEastAsia" w:eastAsiaTheme="majorEastAsia" w:hAnsiTheme="majorEastAsia" w:hint="eastAsia"/>
              </w:rPr>
              <w:t>根拠</w:t>
            </w:r>
          </w:p>
        </w:tc>
        <w:tc>
          <w:tcPr>
            <w:tcW w:w="7015" w:type="dxa"/>
            <w:gridSpan w:val="3"/>
          </w:tcPr>
          <w:p w:rsidR="00590E98" w:rsidRDefault="00B72B2C">
            <w:pPr>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１日あたりの稼働面積、作業能力、作業時間、稼働日数等）</w:t>
            </w:r>
          </w:p>
          <w:p w:rsidR="00590E98" w:rsidRDefault="00B72B2C">
            <w:pPr>
              <w:rPr>
                <w:rFonts w:asciiTheme="majorEastAsia" w:eastAsiaTheme="majorEastAsia" w:hAnsiTheme="majorEastAsia"/>
              </w:rPr>
            </w:pPr>
            <w:r>
              <w:rPr>
                <w:rFonts w:asciiTheme="majorEastAsia" w:eastAsiaTheme="majorEastAsia" w:hAnsiTheme="majorEastAsia" w:hint="eastAsia"/>
              </w:rPr>
              <w:t>＊別添：【参考様式】：機械等の導入に係る営農・経営計画書</w:t>
            </w:r>
          </w:p>
          <w:p w:rsidR="00590E98" w:rsidRDefault="00590E98">
            <w:pPr>
              <w:rPr>
                <w:rFonts w:asciiTheme="majorEastAsia" w:eastAsiaTheme="majorEastAsia" w:hAnsiTheme="majorEastAsia"/>
              </w:rPr>
            </w:pPr>
          </w:p>
        </w:tc>
      </w:tr>
      <w:tr w:rsidR="00590E98">
        <w:trPr>
          <w:trHeight w:val="356"/>
        </w:trPr>
        <w:tc>
          <w:tcPr>
            <w:tcW w:w="1980" w:type="dxa"/>
          </w:tcPr>
          <w:p w:rsidR="00590E98" w:rsidRDefault="00B72B2C">
            <w:pPr>
              <w:rPr>
                <w:rFonts w:asciiTheme="majorEastAsia" w:eastAsiaTheme="majorEastAsia" w:hAnsiTheme="majorEastAsia"/>
              </w:rPr>
            </w:pPr>
            <w:r>
              <w:rPr>
                <w:rFonts w:asciiTheme="majorEastAsia" w:eastAsiaTheme="majorEastAsia" w:hAnsiTheme="majorEastAsia" w:hint="eastAsia"/>
              </w:rPr>
              <w:t>工期又は納入期間</w:t>
            </w:r>
          </w:p>
        </w:tc>
        <w:tc>
          <w:tcPr>
            <w:tcW w:w="7015" w:type="dxa"/>
            <w:gridSpan w:val="3"/>
          </w:tcPr>
          <w:p w:rsidR="00590E98" w:rsidRDefault="00B72B2C">
            <w:pPr>
              <w:ind w:firstLineChars="100" w:firstLine="210"/>
              <w:jc w:val="left"/>
              <w:rPr>
                <w:rFonts w:asciiTheme="majorEastAsia" w:eastAsiaTheme="majorEastAsia" w:hAnsiTheme="majorEastAsia"/>
              </w:rPr>
            </w:pPr>
            <w:r>
              <w:rPr>
                <w:rFonts w:asciiTheme="majorEastAsia" w:eastAsiaTheme="majorEastAsia" w:hAnsiTheme="majorEastAsia" w:hint="eastAsia"/>
              </w:rPr>
              <w:t xml:space="preserve">　月　旬　～　　年　月　旬、　　発注後　　　日程度</w:t>
            </w:r>
          </w:p>
        </w:tc>
      </w:tr>
      <w:tr w:rsidR="00590E98">
        <w:trPr>
          <w:trHeight w:val="420"/>
        </w:trPr>
        <w:tc>
          <w:tcPr>
            <w:tcW w:w="1980" w:type="dxa"/>
          </w:tcPr>
          <w:p w:rsidR="00590E98" w:rsidRDefault="00B72B2C">
            <w:pPr>
              <w:rPr>
                <w:rFonts w:asciiTheme="majorEastAsia" w:eastAsiaTheme="majorEastAsia" w:hAnsiTheme="majorEastAsia"/>
              </w:rPr>
            </w:pPr>
            <w:r>
              <w:rPr>
                <w:rFonts w:asciiTheme="majorEastAsia" w:eastAsiaTheme="majorEastAsia" w:hAnsiTheme="majorEastAsia" w:hint="eastAsia"/>
              </w:rPr>
              <w:t>業者選定方法</w:t>
            </w:r>
          </w:p>
        </w:tc>
        <w:tc>
          <w:tcPr>
            <w:tcW w:w="7015" w:type="dxa"/>
            <w:gridSpan w:val="3"/>
          </w:tcPr>
          <w:p w:rsidR="00590E98" w:rsidRDefault="00B72B2C">
            <w:pPr>
              <w:ind w:firstLineChars="200" w:firstLine="420"/>
              <w:rPr>
                <w:rFonts w:asciiTheme="majorEastAsia" w:eastAsiaTheme="majorEastAsia" w:hAnsiTheme="majorEastAsia"/>
              </w:rPr>
            </w:pPr>
            <w:r>
              <w:rPr>
                <w:rFonts w:asciiTheme="majorEastAsia" w:eastAsiaTheme="majorEastAsia" w:hAnsiTheme="majorEastAsia" w:hint="eastAsia"/>
                <w:noProof/>
              </w:rPr>
              <w:t>□</w:t>
            </w:r>
            <w:r>
              <w:rPr>
                <w:rFonts w:asciiTheme="majorEastAsia" w:eastAsiaTheme="majorEastAsia" w:hAnsiTheme="majorEastAsia" w:hint="eastAsia"/>
              </w:rPr>
              <w:t>見積合わせ（3社以上）　　　□入札（ 指名、 一般 ）</w:t>
            </w:r>
          </w:p>
        </w:tc>
      </w:tr>
      <w:tr w:rsidR="00590E98">
        <w:trPr>
          <w:trHeight w:val="442"/>
        </w:trPr>
        <w:tc>
          <w:tcPr>
            <w:tcW w:w="1980" w:type="dxa"/>
          </w:tcPr>
          <w:p w:rsidR="00590E98" w:rsidRDefault="00B72B2C">
            <w:pPr>
              <w:rPr>
                <w:rFonts w:asciiTheme="majorEastAsia" w:eastAsiaTheme="majorEastAsia" w:hAnsiTheme="majorEastAsia"/>
              </w:rPr>
            </w:pPr>
            <w:r>
              <w:rPr>
                <w:rFonts w:asciiTheme="majorEastAsia" w:eastAsiaTheme="majorEastAsia" w:hAnsiTheme="majorEastAsia" w:hint="eastAsia"/>
              </w:rPr>
              <w:t>設置・保管場所</w:t>
            </w:r>
          </w:p>
        </w:tc>
        <w:tc>
          <w:tcPr>
            <w:tcW w:w="7015" w:type="dxa"/>
            <w:gridSpan w:val="3"/>
          </w:tcPr>
          <w:p w:rsidR="00590E98" w:rsidRDefault="00B72B2C">
            <w:pPr>
              <w:rPr>
                <w:rFonts w:asciiTheme="majorEastAsia" w:eastAsiaTheme="majorEastAsia" w:hAnsiTheme="majorEastAsia"/>
              </w:rPr>
            </w:pPr>
            <w:r>
              <w:rPr>
                <w:rFonts w:asciiTheme="majorEastAsia" w:eastAsiaTheme="majorEastAsia" w:hAnsiTheme="majorEastAsia" w:hint="eastAsia"/>
              </w:rPr>
              <w:t>地番：　　　　　　　　　　　　　　地目：　　　　　面積：</w:t>
            </w:r>
          </w:p>
          <w:p w:rsidR="00590E98" w:rsidRDefault="00B72B2C">
            <w:pPr>
              <w:rPr>
                <w:rFonts w:asciiTheme="majorEastAsia" w:eastAsiaTheme="majorEastAsia" w:hAnsiTheme="majorEastAsia"/>
              </w:rPr>
            </w:pPr>
            <w:r>
              <w:rPr>
                <w:rFonts w:asciiTheme="majorEastAsia" w:eastAsiaTheme="majorEastAsia" w:hAnsiTheme="majorEastAsia" w:hint="eastAsia"/>
              </w:rPr>
              <w:t>権利関係：　　　　　　　　　　農振農用地区域：　内　外</w:t>
            </w:r>
          </w:p>
        </w:tc>
      </w:tr>
      <w:tr w:rsidR="00590E98">
        <w:trPr>
          <w:trHeight w:val="442"/>
        </w:trPr>
        <w:tc>
          <w:tcPr>
            <w:tcW w:w="1980" w:type="dxa"/>
          </w:tcPr>
          <w:p w:rsidR="00590E98" w:rsidRDefault="00B72B2C">
            <w:pPr>
              <w:rPr>
                <w:rFonts w:asciiTheme="majorEastAsia" w:eastAsiaTheme="majorEastAsia" w:hAnsiTheme="majorEastAsia"/>
              </w:rPr>
            </w:pPr>
            <w:r>
              <w:rPr>
                <w:rFonts w:asciiTheme="majorEastAsia" w:eastAsiaTheme="majorEastAsia" w:hAnsiTheme="majorEastAsia" w:hint="eastAsia"/>
              </w:rPr>
              <w:t>導入による成果目標（具体的に何を行って目標達成）</w:t>
            </w:r>
          </w:p>
        </w:tc>
        <w:tc>
          <w:tcPr>
            <w:tcW w:w="7015" w:type="dxa"/>
            <w:gridSpan w:val="3"/>
          </w:tcPr>
          <w:p w:rsidR="00590E98" w:rsidRDefault="00B72B2C">
            <w:pPr>
              <w:ind w:firstLineChars="100" w:firstLine="210"/>
              <w:rPr>
                <w:rFonts w:asciiTheme="majorEastAsia" w:eastAsiaTheme="majorEastAsia" w:hAnsiTheme="majorEastAsia"/>
              </w:rPr>
            </w:pPr>
            <w:r>
              <w:rPr>
                <w:rFonts w:asciiTheme="majorEastAsia" w:eastAsiaTheme="majorEastAsia" w:hAnsiTheme="majorEastAsia" w:hint="eastAsia"/>
              </w:rPr>
              <w:t>○○〇の３％以上の向上、または削減</w:t>
            </w:r>
          </w:p>
          <w:p w:rsidR="00590E98" w:rsidRDefault="00B72B2C">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57150</wp:posOffset>
                      </wp:positionV>
                      <wp:extent cx="4229100" cy="3429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22910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6BDB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5pt;margin-top:4.5pt;width:333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" strokecolor="black [3213]" strokeweight=".5pt">
                      <v:stroke joinstyle="miter"/>
                    </v:shape>
                  </w:pict>
                </mc:Fallback>
              </mc:AlternateContent>
            </w:r>
          </w:p>
          <w:p w:rsidR="00590E98" w:rsidRDefault="00590E98">
            <w:pPr>
              <w:rPr>
                <w:rFonts w:asciiTheme="majorEastAsia" w:eastAsiaTheme="majorEastAsia" w:hAnsiTheme="majorEastAsia"/>
              </w:rPr>
            </w:pPr>
          </w:p>
        </w:tc>
      </w:tr>
      <w:tr w:rsidR="00590E98">
        <w:trPr>
          <w:trHeight w:val="360"/>
        </w:trPr>
        <w:tc>
          <w:tcPr>
            <w:tcW w:w="1980" w:type="dxa"/>
            <w:vMerge w:val="restart"/>
          </w:tcPr>
          <w:p w:rsidR="00590E98" w:rsidRDefault="00B72B2C">
            <w:pPr>
              <w:tabs>
                <w:tab w:val="right" w:pos="1764"/>
              </w:tabs>
              <w:rPr>
                <w:rFonts w:asciiTheme="majorEastAsia" w:eastAsiaTheme="majorEastAsia" w:hAnsiTheme="majorEastAsia"/>
              </w:rPr>
            </w:pPr>
            <w:r>
              <w:rPr>
                <w:rFonts w:asciiTheme="majorEastAsia" w:eastAsiaTheme="majorEastAsia" w:hAnsiTheme="majorEastAsia" w:hint="eastAsia"/>
              </w:rPr>
              <w:t>導入後　年間で見込まれる効果</w:t>
            </w:r>
          </w:p>
          <w:p w:rsidR="00590E98" w:rsidRDefault="00590E98">
            <w:pPr>
              <w:tabs>
                <w:tab w:val="right" w:pos="1764"/>
              </w:tabs>
              <w:rPr>
                <w:rFonts w:asciiTheme="majorEastAsia" w:eastAsiaTheme="majorEastAsia" w:hAnsiTheme="majorEastAsia"/>
              </w:rPr>
            </w:pPr>
          </w:p>
        </w:tc>
        <w:tc>
          <w:tcPr>
            <w:tcW w:w="2155" w:type="dxa"/>
          </w:tcPr>
          <w:p w:rsidR="00590E98" w:rsidRDefault="00590E98">
            <w:pPr>
              <w:rPr>
                <w:rFonts w:asciiTheme="majorEastAsia" w:eastAsiaTheme="majorEastAsia" w:hAnsiTheme="majorEastAsia"/>
              </w:rPr>
            </w:pPr>
          </w:p>
        </w:tc>
        <w:tc>
          <w:tcPr>
            <w:tcW w:w="2520" w:type="dxa"/>
          </w:tcPr>
          <w:p w:rsidR="00590E98" w:rsidRDefault="00B72B2C" w:rsidP="00B72B2C">
            <w:pPr>
              <w:jc w:val="center"/>
              <w:rPr>
                <w:rFonts w:asciiTheme="majorEastAsia" w:eastAsiaTheme="majorEastAsia" w:hAnsiTheme="majorEastAsia"/>
              </w:rPr>
            </w:pPr>
            <w:r>
              <w:rPr>
                <w:rFonts w:asciiTheme="majorEastAsia" w:eastAsiaTheme="majorEastAsia" w:hAnsiTheme="majorEastAsia" w:hint="eastAsia"/>
              </w:rPr>
              <w:t>R</w:t>
            </w:r>
            <w:r>
              <w:rPr>
                <w:rFonts w:asciiTheme="majorEastAsia" w:eastAsiaTheme="majorEastAsia" w:hAnsiTheme="majorEastAsia"/>
                <w:color w:val="FF0000"/>
              </w:rPr>
              <w:t>6</w:t>
            </w:r>
            <w:r>
              <w:rPr>
                <w:rFonts w:asciiTheme="majorEastAsia" w:eastAsiaTheme="majorEastAsia" w:hAnsiTheme="majorEastAsia" w:hint="eastAsia"/>
              </w:rPr>
              <w:t>（現状）</w:t>
            </w:r>
          </w:p>
        </w:tc>
        <w:tc>
          <w:tcPr>
            <w:tcW w:w="2340" w:type="dxa"/>
          </w:tcPr>
          <w:p w:rsidR="00590E98" w:rsidRDefault="00B72B2C" w:rsidP="00B72B2C">
            <w:pPr>
              <w:jc w:val="center"/>
              <w:rPr>
                <w:rFonts w:asciiTheme="majorEastAsia" w:eastAsiaTheme="majorEastAsia" w:hAnsiTheme="majorEastAsia"/>
              </w:rPr>
            </w:pPr>
            <w:r>
              <w:rPr>
                <w:rFonts w:asciiTheme="majorEastAsia" w:eastAsiaTheme="majorEastAsia" w:hAnsiTheme="majorEastAsia" w:hint="eastAsia"/>
              </w:rPr>
              <w:t>R</w:t>
            </w:r>
            <w:r>
              <w:rPr>
                <w:rFonts w:asciiTheme="majorEastAsia" w:eastAsiaTheme="majorEastAsia" w:hAnsiTheme="majorEastAsia"/>
                <w:color w:val="FF0000"/>
              </w:rPr>
              <w:t>10</w:t>
            </w:r>
            <w:r>
              <w:rPr>
                <w:rFonts w:asciiTheme="majorEastAsia" w:eastAsiaTheme="majorEastAsia" w:hAnsiTheme="majorEastAsia" w:hint="eastAsia"/>
              </w:rPr>
              <w:t>（3年後）</w:t>
            </w:r>
          </w:p>
        </w:tc>
      </w:tr>
      <w:tr w:rsidR="00590E98">
        <w:trPr>
          <w:trHeight w:val="360"/>
        </w:trPr>
        <w:tc>
          <w:tcPr>
            <w:tcW w:w="1980" w:type="dxa"/>
            <w:vMerge/>
          </w:tcPr>
          <w:p w:rsidR="00590E98" w:rsidRDefault="00590E98">
            <w:pPr>
              <w:tabs>
                <w:tab w:val="right" w:pos="1764"/>
              </w:tabs>
              <w:rPr>
                <w:rFonts w:asciiTheme="majorEastAsia" w:eastAsiaTheme="majorEastAsia" w:hAnsiTheme="majorEastAsia"/>
              </w:rPr>
            </w:pPr>
          </w:p>
        </w:tc>
        <w:tc>
          <w:tcPr>
            <w:tcW w:w="2155" w:type="dxa"/>
          </w:tcPr>
          <w:p w:rsidR="00590E98" w:rsidRDefault="00B72B2C">
            <w:pPr>
              <w:rPr>
                <w:rFonts w:asciiTheme="majorEastAsia" w:eastAsiaTheme="majorEastAsia" w:hAnsiTheme="majorEastAsia"/>
              </w:rPr>
            </w:pPr>
            <w:r>
              <w:rPr>
                <w:rFonts w:asciiTheme="majorEastAsia" w:eastAsiaTheme="majorEastAsia" w:hAnsiTheme="majorEastAsia" w:hint="eastAsia"/>
              </w:rPr>
              <w:t>販売金額（千円）</w:t>
            </w:r>
          </w:p>
        </w:tc>
        <w:tc>
          <w:tcPr>
            <w:tcW w:w="2520" w:type="dxa"/>
          </w:tcPr>
          <w:p w:rsidR="00590E98" w:rsidRDefault="00590E98">
            <w:pPr>
              <w:jc w:val="center"/>
              <w:rPr>
                <w:rFonts w:asciiTheme="majorEastAsia" w:eastAsiaTheme="majorEastAsia" w:hAnsiTheme="majorEastAsia"/>
              </w:rPr>
            </w:pPr>
          </w:p>
        </w:tc>
        <w:tc>
          <w:tcPr>
            <w:tcW w:w="2340" w:type="dxa"/>
          </w:tcPr>
          <w:p w:rsidR="00590E98" w:rsidRDefault="00590E98">
            <w:pPr>
              <w:jc w:val="center"/>
              <w:rPr>
                <w:rFonts w:asciiTheme="majorEastAsia" w:eastAsiaTheme="majorEastAsia" w:hAnsiTheme="majorEastAsia"/>
              </w:rPr>
            </w:pPr>
          </w:p>
        </w:tc>
      </w:tr>
      <w:tr w:rsidR="00590E98">
        <w:trPr>
          <w:trHeight w:val="360"/>
        </w:trPr>
        <w:tc>
          <w:tcPr>
            <w:tcW w:w="1980" w:type="dxa"/>
            <w:vMerge/>
          </w:tcPr>
          <w:p w:rsidR="00590E98" w:rsidRDefault="00590E98">
            <w:pPr>
              <w:tabs>
                <w:tab w:val="right" w:pos="1764"/>
              </w:tabs>
              <w:rPr>
                <w:rFonts w:asciiTheme="majorEastAsia" w:eastAsiaTheme="majorEastAsia" w:hAnsiTheme="majorEastAsia"/>
              </w:rPr>
            </w:pPr>
          </w:p>
        </w:tc>
        <w:tc>
          <w:tcPr>
            <w:tcW w:w="2155" w:type="dxa"/>
          </w:tcPr>
          <w:p w:rsidR="00590E98" w:rsidRDefault="00B72B2C">
            <w:pPr>
              <w:rPr>
                <w:rFonts w:asciiTheme="majorEastAsia" w:eastAsiaTheme="majorEastAsia" w:hAnsiTheme="majorEastAsia"/>
              </w:rPr>
            </w:pPr>
            <w:r>
              <w:rPr>
                <w:rFonts w:asciiTheme="majorEastAsia" w:eastAsiaTheme="majorEastAsia" w:hAnsiTheme="majorEastAsia" w:hint="eastAsia"/>
              </w:rPr>
              <w:t>出荷量　（t/年）</w:t>
            </w:r>
          </w:p>
        </w:tc>
        <w:tc>
          <w:tcPr>
            <w:tcW w:w="2520" w:type="dxa"/>
          </w:tcPr>
          <w:p w:rsidR="00590E98" w:rsidRDefault="00590E98">
            <w:pPr>
              <w:jc w:val="center"/>
              <w:rPr>
                <w:rFonts w:asciiTheme="majorEastAsia" w:eastAsiaTheme="majorEastAsia" w:hAnsiTheme="majorEastAsia"/>
              </w:rPr>
            </w:pPr>
          </w:p>
        </w:tc>
        <w:tc>
          <w:tcPr>
            <w:tcW w:w="2340" w:type="dxa"/>
          </w:tcPr>
          <w:p w:rsidR="00590E98" w:rsidRDefault="00590E98">
            <w:pPr>
              <w:jc w:val="center"/>
              <w:rPr>
                <w:rFonts w:asciiTheme="majorEastAsia" w:eastAsiaTheme="majorEastAsia" w:hAnsiTheme="majorEastAsia"/>
              </w:rPr>
            </w:pPr>
          </w:p>
        </w:tc>
      </w:tr>
      <w:tr w:rsidR="00590E98">
        <w:trPr>
          <w:trHeight w:val="360"/>
        </w:trPr>
        <w:tc>
          <w:tcPr>
            <w:tcW w:w="1980" w:type="dxa"/>
            <w:vMerge/>
          </w:tcPr>
          <w:p w:rsidR="00590E98" w:rsidRDefault="00590E98">
            <w:pPr>
              <w:tabs>
                <w:tab w:val="right" w:pos="1764"/>
              </w:tabs>
              <w:rPr>
                <w:rFonts w:asciiTheme="majorEastAsia" w:eastAsiaTheme="majorEastAsia" w:hAnsiTheme="majorEastAsia"/>
              </w:rPr>
            </w:pPr>
          </w:p>
        </w:tc>
        <w:tc>
          <w:tcPr>
            <w:tcW w:w="2155" w:type="dxa"/>
          </w:tcPr>
          <w:p w:rsidR="00590E98" w:rsidRDefault="00B72B2C">
            <w:pPr>
              <w:rPr>
                <w:rFonts w:asciiTheme="majorEastAsia" w:eastAsiaTheme="majorEastAsia" w:hAnsiTheme="majorEastAsia"/>
              </w:rPr>
            </w:pPr>
            <w:r>
              <w:rPr>
                <w:rFonts w:asciiTheme="majorEastAsia" w:eastAsiaTheme="majorEastAsia" w:hAnsiTheme="majorEastAsia" w:hint="eastAsia"/>
              </w:rPr>
              <w:t>平均収量（kg/10a）</w:t>
            </w:r>
          </w:p>
        </w:tc>
        <w:tc>
          <w:tcPr>
            <w:tcW w:w="2520" w:type="dxa"/>
          </w:tcPr>
          <w:p w:rsidR="00590E98" w:rsidRDefault="00590E98">
            <w:pPr>
              <w:jc w:val="center"/>
              <w:rPr>
                <w:rFonts w:asciiTheme="majorEastAsia" w:eastAsiaTheme="majorEastAsia" w:hAnsiTheme="majorEastAsia"/>
              </w:rPr>
            </w:pPr>
          </w:p>
        </w:tc>
        <w:tc>
          <w:tcPr>
            <w:tcW w:w="2340" w:type="dxa"/>
          </w:tcPr>
          <w:p w:rsidR="00590E98" w:rsidRDefault="00590E98">
            <w:pPr>
              <w:jc w:val="center"/>
              <w:rPr>
                <w:rFonts w:asciiTheme="majorEastAsia" w:eastAsiaTheme="majorEastAsia" w:hAnsiTheme="majorEastAsia"/>
              </w:rPr>
            </w:pPr>
          </w:p>
        </w:tc>
      </w:tr>
      <w:tr w:rsidR="00590E98">
        <w:trPr>
          <w:trHeight w:val="360"/>
        </w:trPr>
        <w:tc>
          <w:tcPr>
            <w:tcW w:w="1980" w:type="dxa"/>
            <w:vMerge/>
          </w:tcPr>
          <w:p w:rsidR="00590E98" w:rsidRDefault="00590E98">
            <w:pPr>
              <w:tabs>
                <w:tab w:val="right" w:pos="1764"/>
              </w:tabs>
              <w:rPr>
                <w:rFonts w:asciiTheme="majorEastAsia" w:eastAsiaTheme="majorEastAsia" w:hAnsiTheme="majorEastAsia"/>
              </w:rPr>
            </w:pPr>
          </w:p>
        </w:tc>
        <w:tc>
          <w:tcPr>
            <w:tcW w:w="2155" w:type="dxa"/>
          </w:tcPr>
          <w:p w:rsidR="00590E98" w:rsidRDefault="00B72B2C">
            <w:pPr>
              <w:rPr>
                <w:rFonts w:asciiTheme="majorEastAsia" w:eastAsiaTheme="majorEastAsia" w:hAnsiTheme="majorEastAsia"/>
              </w:rPr>
            </w:pPr>
            <w:r>
              <w:rPr>
                <w:rFonts w:asciiTheme="majorEastAsia" w:eastAsiaTheme="majorEastAsia" w:hAnsiTheme="majorEastAsia" w:hint="eastAsia"/>
              </w:rPr>
              <w:t>平均単価（円/kg）</w:t>
            </w:r>
          </w:p>
        </w:tc>
        <w:tc>
          <w:tcPr>
            <w:tcW w:w="2520" w:type="dxa"/>
          </w:tcPr>
          <w:p w:rsidR="00590E98" w:rsidRDefault="00590E98">
            <w:pPr>
              <w:jc w:val="center"/>
              <w:rPr>
                <w:rFonts w:asciiTheme="majorEastAsia" w:eastAsiaTheme="majorEastAsia" w:hAnsiTheme="majorEastAsia"/>
              </w:rPr>
            </w:pPr>
          </w:p>
        </w:tc>
        <w:tc>
          <w:tcPr>
            <w:tcW w:w="2340" w:type="dxa"/>
          </w:tcPr>
          <w:p w:rsidR="00590E98" w:rsidRDefault="00590E98">
            <w:pPr>
              <w:jc w:val="center"/>
              <w:rPr>
                <w:rFonts w:asciiTheme="majorEastAsia" w:eastAsiaTheme="majorEastAsia" w:hAnsiTheme="majorEastAsia"/>
              </w:rPr>
            </w:pPr>
          </w:p>
        </w:tc>
      </w:tr>
      <w:tr w:rsidR="00590E98">
        <w:trPr>
          <w:trHeight w:val="1680"/>
        </w:trPr>
        <w:tc>
          <w:tcPr>
            <w:tcW w:w="1980" w:type="dxa"/>
          </w:tcPr>
          <w:p w:rsidR="00590E98" w:rsidRDefault="00B72B2C">
            <w:pPr>
              <w:tabs>
                <w:tab w:val="right" w:pos="1764"/>
              </w:tabs>
              <w:rPr>
                <w:rFonts w:asciiTheme="majorEastAsia" w:eastAsiaTheme="majorEastAsia" w:hAnsiTheme="majorEastAsia"/>
              </w:rPr>
            </w:pPr>
            <w:r>
              <w:rPr>
                <w:rFonts w:asciiTheme="majorEastAsia" w:eastAsiaTheme="majorEastAsia" w:hAnsiTheme="majorEastAsia"/>
              </w:rPr>
              <w:t>採択基準、要件</w:t>
            </w:r>
          </w:p>
          <w:p w:rsidR="00590E98" w:rsidRDefault="00B72B2C">
            <w:pPr>
              <w:tabs>
                <w:tab w:val="right" w:pos="1764"/>
              </w:tabs>
              <w:rPr>
                <w:rFonts w:asciiTheme="majorEastAsia" w:eastAsiaTheme="majorEastAsia" w:hAnsiTheme="majorEastAsia"/>
                <w:sz w:val="20"/>
                <w:szCs w:val="20"/>
              </w:rPr>
            </w:pPr>
            <w:r>
              <w:rPr>
                <w:rFonts w:asciiTheme="majorEastAsia" w:eastAsiaTheme="majorEastAsia" w:hAnsiTheme="majorEastAsia" w:hint="eastAsia"/>
                <w:sz w:val="20"/>
                <w:szCs w:val="20"/>
              </w:rPr>
              <w:t>(</w:t>
            </w:r>
            <w:r>
              <w:rPr>
                <w:rFonts w:asciiTheme="majorEastAsia" w:eastAsiaTheme="majorEastAsia" w:hAnsiTheme="majorEastAsia"/>
                <w:sz w:val="20"/>
                <w:szCs w:val="20"/>
              </w:rPr>
              <w:t>実施要領：別表２</w:t>
            </w:r>
            <w:r>
              <w:rPr>
                <w:rFonts w:asciiTheme="majorEastAsia" w:eastAsiaTheme="majorEastAsia" w:hAnsiTheme="majorEastAsia" w:hint="eastAsia"/>
                <w:sz w:val="20"/>
                <w:szCs w:val="20"/>
              </w:rPr>
              <w:t>)</w:t>
            </w:r>
          </w:p>
          <w:p w:rsidR="00590E98" w:rsidRDefault="00590E98">
            <w:pPr>
              <w:tabs>
                <w:tab w:val="right" w:pos="1764"/>
              </w:tabs>
              <w:rPr>
                <w:rFonts w:asciiTheme="majorEastAsia" w:eastAsiaTheme="majorEastAsia" w:hAnsiTheme="majorEastAsia"/>
              </w:rPr>
            </w:pPr>
          </w:p>
          <w:p w:rsidR="00590E98" w:rsidRDefault="00590E98">
            <w:pPr>
              <w:tabs>
                <w:tab w:val="right" w:pos="1764"/>
              </w:tabs>
              <w:rPr>
                <w:rFonts w:asciiTheme="majorEastAsia" w:eastAsiaTheme="majorEastAsia" w:hAnsiTheme="majorEastAsia"/>
              </w:rPr>
            </w:pPr>
          </w:p>
        </w:tc>
        <w:tc>
          <w:tcPr>
            <w:tcW w:w="7015" w:type="dxa"/>
            <w:gridSpan w:val="3"/>
          </w:tcPr>
          <w:p w:rsidR="00590E98" w:rsidRDefault="00B72B2C">
            <w:pPr>
              <w:spacing w:line="0" w:lineRule="atLeast"/>
              <w:rPr>
                <w:rFonts w:asciiTheme="majorEastAsia" w:eastAsiaTheme="majorEastAsia" w:hAnsiTheme="majorEastAsia"/>
                <w:sz w:val="16"/>
                <w:szCs w:val="16"/>
              </w:rPr>
            </w:pPr>
            <w:r>
              <w:rPr>
                <w:rFonts w:asciiTheme="majorEastAsia" w:eastAsiaTheme="majorEastAsia" w:hAnsiTheme="majorEastAsia" w:hint="eastAsia"/>
                <w:sz w:val="16"/>
                <w:szCs w:val="16"/>
              </w:rPr>
              <w:t>(</w:t>
            </w:r>
            <w:r>
              <w:rPr>
                <w:rFonts w:asciiTheme="majorEastAsia" w:eastAsiaTheme="majorEastAsia" w:hAnsiTheme="majorEastAsia"/>
                <w:sz w:val="16"/>
                <w:szCs w:val="16"/>
              </w:rPr>
              <w:t>米：規模拡大</w:t>
            </w:r>
            <w:r>
              <w:rPr>
                <w:rFonts w:asciiTheme="majorEastAsia" w:eastAsiaTheme="majorEastAsia" w:hAnsiTheme="majorEastAsia" w:hint="eastAsia"/>
                <w:sz w:val="16"/>
                <w:szCs w:val="16"/>
              </w:rPr>
              <w:t>，</w:t>
            </w:r>
            <w:r>
              <w:rPr>
                <w:rFonts w:asciiTheme="majorEastAsia" w:eastAsiaTheme="majorEastAsia" w:hAnsiTheme="majorEastAsia"/>
                <w:sz w:val="16"/>
                <w:szCs w:val="16"/>
              </w:rPr>
              <w:t>野菜：新品目及びオリジナル品種導入</w:t>
            </w:r>
            <w:r>
              <w:rPr>
                <w:rFonts w:asciiTheme="majorEastAsia" w:eastAsiaTheme="majorEastAsia" w:hAnsiTheme="majorEastAsia" w:hint="eastAsia"/>
                <w:sz w:val="16"/>
                <w:szCs w:val="16"/>
              </w:rPr>
              <w:t>，</w:t>
            </w:r>
            <w:r>
              <w:rPr>
                <w:rFonts w:asciiTheme="majorEastAsia" w:eastAsiaTheme="majorEastAsia" w:hAnsiTheme="majorEastAsia"/>
                <w:sz w:val="16"/>
                <w:szCs w:val="16"/>
              </w:rPr>
              <w:t>果樹：</w:t>
            </w:r>
            <w:r>
              <w:rPr>
                <w:rFonts w:asciiTheme="majorEastAsia" w:eastAsiaTheme="majorEastAsia" w:hAnsiTheme="majorEastAsia" w:hint="eastAsia"/>
                <w:sz w:val="16"/>
                <w:szCs w:val="16"/>
              </w:rPr>
              <w:t>被害防止施設の</w:t>
            </w:r>
            <w:r>
              <w:rPr>
                <w:rFonts w:asciiTheme="majorEastAsia" w:eastAsiaTheme="majorEastAsia" w:hAnsiTheme="majorEastAsia"/>
                <w:sz w:val="16"/>
                <w:szCs w:val="16"/>
              </w:rPr>
              <w:t>市町助成</w:t>
            </w:r>
            <w:r>
              <w:rPr>
                <w:rFonts w:asciiTheme="majorEastAsia" w:eastAsiaTheme="majorEastAsia" w:hAnsiTheme="majorEastAsia" w:hint="eastAsia"/>
                <w:sz w:val="16"/>
                <w:szCs w:val="16"/>
              </w:rPr>
              <w:t>，1</w:t>
            </w:r>
            <w:r>
              <w:rPr>
                <w:rFonts w:asciiTheme="majorEastAsia" w:eastAsiaTheme="majorEastAsia" w:hAnsiTheme="majorEastAsia"/>
                <w:sz w:val="16"/>
                <w:szCs w:val="16"/>
              </w:rPr>
              <w:t>/2以上の改植</w:t>
            </w:r>
            <w:r>
              <w:rPr>
                <w:rFonts w:asciiTheme="majorEastAsia" w:eastAsiaTheme="majorEastAsia" w:hAnsiTheme="majorEastAsia" w:hint="eastAsia"/>
                <w:sz w:val="16"/>
                <w:szCs w:val="16"/>
              </w:rPr>
              <w:t>，</w:t>
            </w:r>
            <w:r>
              <w:rPr>
                <w:rFonts w:asciiTheme="majorEastAsia" w:eastAsiaTheme="majorEastAsia" w:hAnsiTheme="majorEastAsia"/>
                <w:sz w:val="16"/>
                <w:szCs w:val="16"/>
              </w:rPr>
              <w:t>恵水・ジョイント仕立て用の苗木</w:t>
            </w:r>
            <w:r>
              <w:rPr>
                <w:rFonts w:asciiTheme="majorEastAsia" w:eastAsiaTheme="majorEastAsia" w:hAnsiTheme="majorEastAsia" w:hint="eastAsia"/>
                <w:sz w:val="16"/>
                <w:szCs w:val="16"/>
              </w:rPr>
              <w:t>の植栽，パイプハウスの設置：耐風速3</w:t>
            </w:r>
            <w:r>
              <w:rPr>
                <w:rFonts w:asciiTheme="majorEastAsia" w:eastAsiaTheme="majorEastAsia" w:hAnsiTheme="majorEastAsia"/>
                <w:sz w:val="16"/>
                <w:szCs w:val="16"/>
              </w:rPr>
              <w:t>6/s</w:t>
            </w:r>
            <w:r>
              <w:rPr>
                <w:rFonts w:asciiTheme="majorEastAsia" w:eastAsiaTheme="majorEastAsia" w:hAnsiTheme="majorEastAsia" w:hint="eastAsia"/>
                <w:sz w:val="16"/>
                <w:szCs w:val="16"/>
              </w:rPr>
              <w:t>以上</w:t>
            </w:r>
            <w:r>
              <w:rPr>
                <w:rFonts w:asciiTheme="majorEastAsia" w:eastAsiaTheme="majorEastAsia" w:hAnsiTheme="majorEastAsia"/>
                <w:sz w:val="16"/>
                <w:szCs w:val="16"/>
              </w:rPr>
              <w:t xml:space="preserve">　等</w:t>
            </w:r>
            <w:r>
              <w:rPr>
                <w:rFonts w:asciiTheme="majorEastAsia" w:eastAsiaTheme="majorEastAsia" w:hAnsiTheme="majorEastAsia" w:hint="eastAsia"/>
                <w:sz w:val="16"/>
                <w:szCs w:val="16"/>
              </w:rPr>
              <w:t>の必要要件を満たす内容を記載</w:t>
            </w:r>
            <w:r>
              <w:rPr>
                <w:rFonts w:asciiTheme="majorEastAsia" w:eastAsiaTheme="majorEastAsia" w:hAnsiTheme="majorEastAsia"/>
                <w:sz w:val="16"/>
                <w:szCs w:val="16"/>
              </w:rPr>
              <w:t>）</w:t>
            </w:r>
            <w:r>
              <w:rPr>
                <w:rFonts w:asciiTheme="majorEastAsia" w:eastAsiaTheme="majorEastAsia" w:hAnsiTheme="majorEastAsia" w:hint="eastAsia"/>
                <w:sz w:val="16"/>
                <w:szCs w:val="16"/>
              </w:rPr>
              <w:t xml:space="preserve">　　</w:t>
            </w:r>
            <w:r>
              <w:rPr>
                <w:rFonts w:asciiTheme="majorEastAsia" w:eastAsiaTheme="majorEastAsia" w:hAnsiTheme="majorEastAsia" w:hint="eastAsia"/>
                <w:sz w:val="18"/>
                <w:szCs w:val="18"/>
              </w:rPr>
              <w:t>スマート農業技術カタログ（全体版）Noを記載</w:t>
            </w:r>
          </w:p>
          <w:p w:rsidR="00590E98" w:rsidRDefault="00590E98">
            <w:pPr>
              <w:rPr>
                <w:rFonts w:asciiTheme="majorEastAsia" w:eastAsiaTheme="majorEastAsia" w:hAnsiTheme="majorEastAsia"/>
              </w:rPr>
            </w:pPr>
          </w:p>
          <w:p w:rsidR="00590E98" w:rsidRDefault="00590E98">
            <w:pPr>
              <w:rPr>
                <w:rFonts w:asciiTheme="majorEastAsia" w:eastAsiaTheme="majorEastAsia" w:hAnsiTheme="majorEastAsia"/>
              </w:rPr>
            </w:pPr>
          </w:p>
          <w:p w:rsidR="00590E98" w:rsidRDefault="00590E98">
            <w:pPr>
              <w:rPr>
                <w:rFonts w:asciiTheme="majorEastAsia" w:eastAsiaTheme="majorEastAsia" w:hAnsiTheme="majorEastAsia"/>
              </w:rPr>
            </w:pPr>
          </w:p>
          <w:p w:rsidR="00590E98" w:rsidRDefault="00590E98">
            <w:pPr>
              <w:rPr>
                <w:rFonts w:asciiTheme="majorEastAsia" w:eastAsiaTheme="majorEastAsia" w:hAnsiTheme="majorEastAsia"/>
              </w:rPr>
            </w:pPr>
          </w:p>
          <w:p w:rsidR="00590E98" w:rsidRDefault="00B72B2C">
            <w:pPr>
              <w:rPr>
                <w:rFonts w:asciiTheme="majorEastAsia" w:eastAsiaTheme="majorEastAsia" w:hAnsiTheme="majorEastAsia"/>
              </w:rPr>
            </w:pPr>
            <w:r>
              <w:rPr>
                <w:rFonts w:asciiTheme="majorEastAsia" w:eastAsiaTheme="majorEastAsia" w:hAnsiTheme="majorEastAsia" w:hint="eastAsia"/>
              </w:rPr>
              <w:t xml:space="preserve">○国の共済制度等への加入　　　予定　 </w:t>
            </w:r>
            <w:r>
              <w:rPr>
                <w:rFonts w:asciiTheme="majorEastAsia" w:eastAsiaTheme="majorEastAsia" w:hAnsiTheme="majorEastAsia"/>
              </w:rPr>
              <w:t xml:space="preserve"> </w:t>
            </w:r>
            <w:r>
              <w:rPr>
                <w:rFonts w:asciiTheme="majorEastAsia" w:eastAsiaTheme="majorEastAsia" w:hAnsiTheme="majorEastAsia" w:hint="eastAsia"/>
              </w:rPr>
              <w:t>有 ・ 無</w:t>
            </w:r>
          </w:p>
        </w:tc>
      </w:tr>
      <w:tr w:rsidR="00590E98">
        <w:trPr>
          <w:trHeight w:val="2425"/>
        </w:trPr>
        <w:tc>
          <w:tcPr>
            <w:tcW w:w="1980" w:type="dxa"/>
          </w:tcPr>
          <w:p w:rsidR="00590E98" w:rsidRDefault="00B72B2C">
            <w:pPr>
              <w:tabs>
                <w:tab w:val="right" w:pos="1764"/>
              </w:tabs>
              <w:rPr>
                <w:rFonts w:asciiTheme="majorEastAsia" w:eastAsiaTheme="majorEastAsia" w:hAnsiTheme="majorEastAsia"/>
              </w:rPr>
            </w:pPr>
            <w:r>
              <w:rPr>
                <w:rFonts w:asciiTheme="majorEastAsia" w:eastAsiaTheme="majorEastAsia" w:hAnsiTheme="majorEastAsia" w:hint="eastAsia"/>
              </w:rPr>
              <w:t>その他</w:t>
            </w:r>
            <w:r>
              <w:rPr>
                <w:rFonts w:asciiTheme="majorEastAsia" w:eastAsiaTheme="majorEastAsia" w:hAnsiTheme="majorEastAsia"/>
              </w:rPr>
              <w:tab/>
            </w:r>
          </w:p>
        </w:tc>
        <w:tc>
          <w:tcPr>
            <w:tcW w:w="7015" w:type="dxa"/>
            <w:gridSpan w:val="3"/>
          </w:tcPr>
          <w:p w:rsidR="00590E98" w:rsidRDefault="00B72B2C">
            <w:pPr>
              <w:rPr>
                <w:rFonts w:asciiTheme="majorEastAsia" w:eastAsiaTheme="majorEastAsia" w:hAnsiTheme="majorEastAsia"/>
              </w:rPr>
            </w:pPr>
            <w:r>
              <w:rPr>
                <w:rFonts w:asciiTheme="majorEastAsia" w:eastAsiaTheme="majorEastAsia" w:hAnsiTheme="majorEastAsia" w:hint="eastAsia"/>
              </w:rPr>
              <w:t>〇作物の生育期間</w:t>
            </w:r>
          </w:p>
          <w:p w:rsidR="00590E98" w:rsidRDefault="00B72B2C">
            <w:pPr>
              <w:rPr>
                <w:rFonts w:asciiTheme="majorEastAsia" w:eastAsiaTheme="majorEastAsia" w:hAnsiTheme="majorEastAsia"/>
              </w:rPr>
            </w:pPr>
            <w:r>
              <w:rPr>
                <w:rFonts w:asciiTheme="majorEastAsia" w:eastAsiaTheme="majorEastAsia" w:hAnsiTheme="majorEastAsia"/>
              </w:rPr>
              <w:t xml:space="preserve">　作物名：　　　　　　　　　定植　　　　収穫</w:t>
            </w:r>
          </w:p>
          <w:p w:rsidR="00590E98" w:rsidRDefault="00B72B2C">
            <w:pPr>
              <w:ind w:firstLineChars="100" w:firstLine="210"/>
              <w:rPr>
                <w:rFonts w:asciiTheme="majorEastAsia" w:eastAsiaTheme="majorEastAsia" w:hAnsiTheme="majorEastAsia"/>
              </w:rPr>
            </w:pPr>
            <w:r>
              <w:rPr>
                <w:rFonts w:asciiTheme="majorEastAsia" w:eastAsiaTheme="majorEastAsia" w:hAnsiTheme="majorEastAsia" w:hint="eastAsia"/>
              </w:rPr>
              <w:t>作物名：　　　　　　　　　定植　　　　収穫</w:t>
            </w:r>
          </w:p>
          <w:p w:rsidR="00590E98" w:rsidRDefault="00B72B2C">
            <w:pPr>
              <w:rPr>
                <w:rFonts w:asciiTheme="majorEastAsia" w:eastAsiaTheme="majorEastAsia" w:hAnsiTheme="majorEastAsia"/>
              </w:rPr>
            </w:pPr>
            <w:r>
              <w:rPr>
                <w:rFonts w:asciiTheme="majorEastAsia" w:eastAsiaTheme="majorEastAsia" w:hAnsiTheme="majorEastAsia" w:hint="eastAsia"/>
              </w:rPr>
              <w:t xml:space="preserve">　　＊野菜については露地、促成、抑制等も記載</w:t>
            </w:r>
          </w:p>
          <w:p w:rsidR="00590E98" w:rsidRDefault="00B72B2C">
            <w:pPr>
              <w:rPr>
                <w:rFonts w:asciiTheme="majorEastAsia" w:eastAsiaTheme="majorEastAsia" w:hAnsiTheme="majorEastAsia"/>
              </w:rPr>
            </w:pPr>
            <w:r>
              <w:rPr>
                <w:rFonts w:asciiTheme="majorEastAsia" w:eastAsiaTheme="majorEastAsia" w:hAnsiTheme="majorEastAsia"/>
              </w:rPr>
              <w:t>〇その他参考事項</w:t>
            </w:r>
          </w:p>
          <w:p w:rsidR="00590E98" w:rsidRDefault="00590E98">
            <w:pPr>
              <w:rPr>
                <w:rFonts w:asciiTheme="majorEastAsia" w:eastAsiaTheme="majorEastAsia" w:hAnsiTheme="majorEastAsia"/>
              </w:rPr>
            </w:pPr>
          </w:p>
          <w:p w:rsidR="00590E98" w:rsidRDefault="00590E98">
            <w:pPr>
              <w:rPr>
                <w:rFonts w:asciiTheme="majorEastAsia" w:eastAsiaTheme="majorEastAsia" w:hAnsiTheme="majorEastAsia"/>
              </w:rPr>
            </w:pPr>
          </w:p>
        </w:tc>
      </w:tr>
    </w:tbl>
    <w:p w:rsidR="00590E98" w:rsidRDefault="00590E98"/>
    <w:sectPr w:rsidR="00590E98">
      <w:pgSz w:w="11906" w:h="16838" w:code="9"/>
      <w:pgMar w:top="1134"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E98" w:rsidRDefault="00B72B2C">
      <w:r>
        <w:separator/>
      </w:r>
    </w:p>
  </w:endnote>
  <w:endnote w:type="continuationSeparator" w:id="0">
    <w:p w:rsidR="00590E98" w:rsidRDefault="00B7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E98" w:rsidRDefault="00B72B2C">
      <w:r>
        <w:separator/>
      </w:r>
    </w:p>
  </w:footnote>
  <w:footnote w:type="continuationSeparator" w:id="0">
    <w:p w:rsidR="00590E98" w:rsidRDefault="00B72B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2261F"/>
    <w:multiLevelType w:val="hybridMultilevel"/>
    <w:tmpl w:val="E226826C"/>
    <w:lvl w:ilvl="0" w:tplc="0A8620D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A4480B"/>
    <w:multiLevelType w:val="hybridMultilevel"/>
    <w:tmpl w:val="047C50EA"/>
    <w:lvl w:ilvl="0" w:tplc="8830290C">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C982B1C"/>
    <w:multiLevelType w:val="hybridMultilevel"/>
    <w:tmpl w:val="6D34C09C"/>
    <w:lvl w:ilvl="0" w:tplc="D6B6C3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D091E7D"/>
    <w:multiLevelType w:val="hybridMultilevel"/>
    <w:tmpl w:val="1654DB58"/>
    <w:lvl w:ilvl="0" w:tplc="A3A8E790">
      <w:numFmt w:val="bullet"/>
      <w:lvlText w:val="□"/>
      <w:lvlJc w:val="left"/>
      <w:pPr>
        <w:ind w:left="781" w:hanging="360"/>
      </w:pPr>
      <w:rPr>
        <w:rFonts w:ascii="ＭＳ ゴシック" w:eastAsia="ＭＳ ゴシック" w:hAnsi="ＭＳ ゴシック" w:cstheme="minorBidi" w:hint="eastAsia"/>
      </w:rPr>
    </w:lvl>
    <w:lvl w:ilvl="1" w:tplc="0409000B" w:tentative="1">
      <w:start w:val="1"/>
      <w:numFmt w:val="bullet"/>
      <w:lvlText w:val=""/>
      <w:lvlJc w:val="left"/>
      <w:pPr>
        <w:ind w:left="1261" w:hanging="420"/>
      </w:pPr>
      <w:rPr>
        <w:rFonts w:ascii="Wingdings" w:hAnsi="Wingdings" w:hint="default"/>
      </w:rPr>
    </w:lvl>
    <w:lvl w:ilvl="2" w:tplc="0409000D" w:tentative="1">
      <w:start w:val="1"/>
      <w:numFmt w:val="bullet"/>
      <w:lvlText w:val=""/>
      <w:lvlJc w:val="left"/>
      <w:pPr>
        <w:ind w:left="1681" w:hanging="420"/>
      </w:pPr>
      <w:rPr>
        <w:rFonts w:ascii="Wingdings" w:hAnsi="Wingdings" w:hint="default"/>
      </w:rPr>
    </w:lvl>
    <w:lvl w:ilvl="3" w:tplc="04090001" w:tentative="1">
      <w:start w:val="1"/>
      <w:numFmt w:val="bullet"/>
      <w:lvlText w:val=""/>
      <w:lvlJc w:val="left"/>
      <w:pPr>
        <w:ind w:left="2101" w:hanging="420"/>
      </w:pPr>
      <w:rPr>
        <w:rFonts w:ascii="Wingdings" w:hAnsi="Wingdings" w:hint="default"/>
      </w:rPr>
    </w:lvl>
    <w:lvl w:ilvl="4" w:tplc="0409000B" w:tentative="1">
      <w:start w:val="1"/>
      <w:numFmt w:val="bullet"/>
      <w:lvlText w:val=""/>
      <w:lvlJc w:val="left"/>
      <w:pPr>
        <w:ind w:left="2521" w:hanging="420"/>
      </w:pPr>
      <w:rPr>
        <w:rFonts w:ascii="Wingdings" w:hAnsi="Wingdings" w:hint="default"/>
      </w:rPr>
    </w:lvl>
    <w:lvl w:ilvl="5" w:tplc="0409000D" w:tentative="1">
      <w:start w:val="1"/>
      <w:numFmt w:val="bullet"/>
      <w:lvlText w:val=""/>
      <w:lvlJc w:val="left"/>
      <w:pPr>
        <w:ind w:left="2941" w:hanging="420"/>
      </w:pPr>
      <w:rPr>
        <w:rFonts w:ascii="Wingdings" w:hAnsi="Wingdings" w:hint="default"/>
      </w:rPr>
    </w:lvl>
    <w:lvl w:ilvl="6" w:tplc="04090001" w:tentative="1">
      <w:start w:val="1"/>
      <w:numFmt w:val="bullet"/>
      <w:lvlText w:val=""/>
      <w:lvlJc w:val="left"/>
      <w:pPr>
        <w:ind w:left="3361" w:hanging="420"/>
      </w:pPr>
      <w:rPr>
        <w:rFonts w:ascii="Wingdings" w:hAnsi="Wingdings" w:hint="default"/>
      </w:rPr>
    </w:lvl>
    <w:lvl w:ilvl="7" w:tplc="0409000B" w:tentative="1">
      <w:start w:val="1"/>
      <w:numFmt w:val="bullet"/>
      <w:lvlText w:val=""/>
      <w:lvlJc w:val="left"/>
      <w:pPr>
        <w:ind w:left="3781" w:hanging="420"/>
      </w:pPr>
      <w:rPr>
        <w:rFonts w:ascii="Wingdings" w:hAnsi="Wingdings" w:hint="default"/>
      </w:rPr>
    </w:lvl>
    <w:lvl w:ilvl="8" w:tplc="0409000D" w:tentative="1">
      <w:start w:val="1"/>
      <w:numFmt w:val="bullet"/>
      <w:lvlText w:val=""/>
      <w:lvlJc w:val="left"/>
      <w:pPr>
        <w:ind w:left="4201"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E98"/>
    <w:rsid w:val="00590E98"/>
    <w:rsid w:val="00B72B2C"/>
    <w:rsid w:val="00DE6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E77EC7"/>
  <w15:chartTrackingRefBased/>
  <w15:docId w15:val="{50DD32D7-754C-4D2C-8899-78FCD4D44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List Paragraph"/>
    <w:basedOn w:val="a"/>
    <w:uiPriority w:val="34"/>
    <w:qFormat/>
    <w:pPr>
      <w:ind w:leftChars="400" w:left="840"/>
    </w:p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政策企画部情報システム課</cp:lastModifiedBy>
  <cp:revision>9</cp:revision>
  <cp:lastPrinted>2018-05-31T07:38:00Z</cp:lastPrinted>
  <dcterms:created xsi:type="dcterms:W3CDTF">2022-08-02T00:23:00Z</dcterms:created>
  <dcterms:modified xsi:type="dcterms:W3CDTF">2025-04-22T06:32:00Z</dcterms:modified>
</cp:coreProperties>
</file>